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AD32" w14:textId="1B7E8D4A" w:rsidR="008E2972" w:rsidRPr="00402890" w:rsidRDefault="008E2972">
      <w:pPr>
        <w:pStyle w:val="BodyText"/>
        <w:rPr>
          <w:rFonts w:ascii="DM Sans" w:hAnsi="DM Sans"/>
          <w:sz w:val="20"/>
          <w:szCs w:val="20"/>
        </w:rPr>
      </w:pPr>
    </w:p>
    <w:p w14:paraId="60FF0A1A" w14:textId="33336675" w:rsidR="00402890" w:rsidRPr="00402890" w:rsidRDefault="00402890">
      <w:pPr>
        <w:pStyle w:val="BodyText"/>
        <w:rPr>
          <w:rFonts w:ascii="DM Sans" w:hAnsi="DM Sans"/>
          <w:sz w:val="20"/>
          <w:szCs w:val="20"/>
        </w:rPr>
      </w:pPr>
    </w:p>
    <w:p w14:paraId="43206397" w14:textId="77777777" w:rsidR="00402890" w:rsidRDefault="00402890" w:rsidP="00402890">
      <w:pPr>
        <w:rPr>
          <w:rFonts w:ascii="DM Sans" w:hAnsi="DM Sans"/>
          <w:b/>
          <w:bCs/>
          <w:sz w:val="28"/>
          <w:szCs w:val="28"/>
        </w:rPr>
      </w:pPr>
    </w:p>
    <w:p w14:paraId="33705EA6" w14:textId="1F6D674B" w:rsidR="00402890" w:rsidRPr="00402890" w:rsidRDefault="00402890" w:rsidP="00402890">
      <w:pPr>
        <w:rPr>
          <w:rFonts w:ascii="DM Sans" w:hAnsi="DM Sans"/>
          <w:b/>
          <w:bCs/>
          <w:sz w:val="28"/>
          <w:szCs w:val="28"/>
        </w:rPr>
      </w:pPr>
      <w:r w:rsidRPr="00402890">
        <w:rPr>
          <w:rFonts w:ascii="DM Sans" w:hAnsi="DM Sans"/>
          <w:b/>
          <w:bCs/>
          <w:sz w:val="28"/>
          <w:szCs w:val="28"/>
        </w:rPr>
        <w:t>W&amp;A Engineering Announces 2022 Charities of Choice Partnerships</w:t>
      </w:r>
    </w:p>
    <w:p w14:paraId="78EBC803" w14:textId="77777777" w:rsidR="00402890" w:rsidRPr="00402890" w:rsidRDefault="00402890" w:rsidP="00402890">
      <w:pPr>
        <w:rPr>
          <w:rFonts w:ascii="DM Sans" w:hAnsi="DM Sans"/>
          <w:b/>
          <w:bCs/>
          <w:sz w:val="20"/>
          <w:szCs w:val="20"/>
        </w:rPr>
      </w:pPr>
    </w:p>
    <w:p w14:paraId="086526C3" w14:textId="77777777" w:rsidR="00402890" w:rsidRPr="00402890" w:rsidRDefault="00402890" w:rsidP="00402890">
      <w:pPr>
        <w:rPr>
          <w:rFonts w:ascii="DM Sans" w:hAnsi="DM Sans"/>
          <w:b/>
          <w:bCs/>
          <w:sz w:val="24"/>
          <w:szCs w:val="24"/>
        </w:rPr>
      </w:pPr>
      <w:r w:rsidRPr="00402890">
        <w:rPr>
          <w:rFonts w:ascii="DM Sans" w:hAnsi="DM Sans"/>
          <w:b/>
          <w:bCs/>
          <w:sz w:val="24"/>
          <w:szCs w:val="24"/>
        </w:rPr>
        <w:t>FOR IMMEDIATE RELEASE</w:t>
      </w:r>
    </w:p>
    <w:p w14:paraId="2B8CAA22" w14:textId="77777777" w:rsidR="00402890" w:rsidRPr="00402890" w:rsidRDefault="00402890" w:rsidP="00402890">
      <w:pPr>
        <w:rPr>
          <w:rFonts w:ascii="DM Sans" w:hAnsi="DM Sans"/>
          <w:sz w:val="20"/>
          <w:szCs w:val="20"/>
        </w:rPr>
      </w:pPr>
    </w:p>
    <w:p w14:paraId="4E67A308" w14:textId="77777777" w:rsidR="00402890" w:rsidRPr="00402890" w:rsidRDefault="00402890" w:rsidP="00402890">
      <w:pPr>
        <w:rPr>
          <w:rFonts w:ascii="DM Sans" w:hAnsi="DM Sans"/>
          <w:sz w:val="20"/>
          <w:szCs w:val="20"/>
        </w:rPr>
      </w:pPr>
      <w:r w:rsidRPr="00402890">
        <w:rPr>
          <w:rFonts w:ascii="DM Sans" w:hAnsi="DM Sans"/>
          <w:sz w:val="20"/>
          <w:szCs w:val="20"/>
        </w:rPr>
        <w:t xml:space="preserve">Athens, Georgia –W&amp;A Engineering announced today that they have named SIX organizations with whom they will be partnering throughout the year as their growing team continues to pursue its mission to “build better communities.” The Charity of Choice program is a yearlong partnership between the company and employee selected nonprofit organizations that are working to improve the community.  </w:t>
      </w:r>
    </w:p>
    <w:p w14:paraId="78E64B16" w14:textId="77777777" w:rsidR="00402890" w:rsidRPr="00402890" w:rsidRDefault="00402890" w:rsidP="00402890">
      <w:pPr>
        <w:rPr>
          <w:rFonts w:ascii="DM Sans" w:hAnsi="DM Sans"/>
          <w:sz w:val="20"/>
          <w:szCs w:val="20"/>
        </w:rPr>
      </w:pPr>
    </w:p>
    <w:p w14:paraId="35DB7B63" w14:textId="77777777" w:rsidR="00402890" w:rsidRPr="00402890" w:rsidRDefault="00402890" w:rsidP="00402890">
      <w:pPr>
        <w:rPr>
          <w:rFonts w:ascii="DM Sans" w:hAnsi="DM Sans"/>
          <w:sz w:val="20"/>
          <w:szCs w:val="20"/>
        </w:rPr>
      </w:pPr>
      <w:r w:rsidRPr="00402890">
        <w:rPr>
          <w:rFonts w:ascii="DM Sans" w:hAnsi="DM Sans"/>
          <w:sz w:val="20"/>
          <w:szCs w:val="20"/>
        </w:rPr>
        <w:t>Over the years, W&amp;A’s philanthropic efforts have taken many forms, and the Charity of Choice program is an important part of that effort, growing from one charity in 2019 to six in 2022. W&amp;A Engineering, a Better Communities Collaborative company, is excited to announce this year’s partnerships:</w:t>
      </w:r>
    </w:p>
    <w:p w14:paraId="40194A20" w14:textId="77777777" w:rsidR="00402890" w:rsidRPr="00402890" w:rsidRDefault="00402890" w:rsidP="00402890">
      <w:pPr>
        <w:rPr>
          <w:rFonts w:ascii="DM Sans" w:hAnsi="DM Sans"/>
          <w:sz w:val="20"/>
          <w:szCs w:val="20"/>
        </w:rPr>
      </w:pPr>
    </w:p>
    <w:p w14:paraId="253D7A34" w14:textId="77777777" w:rsidR="00402890" w:rsidRPr="00402890" w:rsidRDefault="00402890" w:rsidP="00402890">
      <w:pPr>
        <w:pStyle w:val="ListParagraph"/>
        <w:widowControl/>
        <w:numPr>
          <w:ilvl w:val="0"/>
          <w:numId w:val="1"/>
        </w:numPr>
        <w:autoSpaceDE/>
        <w:autoSpaceDN/>
        <w:spacing w:after="160" w:line="252" w:lineRule="auto"/>
        <w:contextualSpacing/>
        <w:rPr>
          <w:rFonts w:ascii="DM Sans" w:hAnsi="DM Sans"/>
          <w:i/>
          <w:iCs/>
          <w:sz w:val="20"/>
          <w:szCs w:val="20"/>
        </w:rPr>
      </w:pPr>
      <w:hyperlink r:id="rId7" w:history="1">
        <w:r w:rsidRPr="00402890">
          <w:rPr>
            <w:rStyle w:val="Hyperlink"/>
            <w:rFonts w:ascii="DM Sans" w:hAnsi="DM Sans"/>
            <w:sz w:val="20"/>
            <w:szCs w:val="20"/>
          </w:rPr>
          <w:t>Habitat for Humanity</w:t>
        </w:r>
      </w:hyperlink>
      <w:r w:rsidRPr="00402890">
        <w:rPr>
          <w:rStyle w:val="Hyperlink"/>
          <w:rFonts w:ascii="DM Sans" w:hAnsi="DM Sans"/>
          <w:sz w:val="20"/>
          <w:szCs w:val="20"/>
        </w:rPr>
        <w:t xml:space="preserve"> </w:t>
      </w:r>
      <w:r w:rsidRPr="00402890">
        <w:rPr>
          <w:rFonts w:ascii="DM Sans" w:hAnsi="DM Sans"/>
          <w:sz w:val="20"/>
          <w:szCs w:val="20"/>
        </w:rPr>
        <w:t xml:space="preserve">- </w:t>
      </w:r>
      <w:r w:rsidRPr="00402890">
        <w:rPr>
          <w:rFonts w:ascii="DM Sans" w:hAnsi="DM Sans"/>
          <w:i/>
          <w:iCs/>
          <w:sz w:val="20"/>
          <w:szCs w:val="20"/>
        </w:rPr>
        <w:t xml:space="preserve">W&amp;A Athens    </w:t>
      </w:r>
      <w:r w:rsidRPr="00402890">
        <w:rPr>
          <w:rFonts w:ascii="DM Sans" w:hAnsi="DM Sans"/>
          <w:i/>
          <w:iCs/>
          <w:sz w:val="20"/>
          <w:szCs w:val="20"/>
        </w:rPr>
        <w:br/>
      </w:r>
      <w:r w:rsidRPr="00402890">
        <w:rPr>
          <w:rFonts w:ascii="DM Sans" w:hAnsi="DM Sans"/>
          <w:sz w:val="20"/>
          <w:szCs w:val="20"/>
        </w:rPr>
        <w:t>Providing strength, stability, &amp; self-reliance through shelter in Clarke, Oconee, &amp; Oglethorpe counties.</w:t>
      </w:r>
    </w:p>
    <w:p w14:paraId="4285E8CB" w14:textId="77777777" w:rsidR="00402890" w:rsidRPr="00402890" w:rsidRDefault="00402890" w:rsidP="00402890">
      <w:pPr>
        <w:pStyle w:val="ListParagraph"/>
        <w:widowControl/>
        <w:numPr>
          <w:ilvl w:val="0"/>
          <w:numId w:val="1"/>
        </w:numPr>
        <w:autoSpaceDE/>
        <w:autoSpaceDN/>
        <w:spacing w:after="160" w:line="252" w:lineRule="auto"/>
        <w:contextualSpacing/>
        <w:rPr>
          <w:rFonts w:ascii="DM Sans" w:hAnsi="DM Sans"/>
          <w:sz w:val="20"/>
          <w:szCs w:val="20"/>
        </w:rPr>
      </w:pPr>
      <w:hyperlink r:id="rId8" w:history="1">
        <w:r w:rsidRPr="00402890">
          <w:rPr>
            <w:rStyle w:val="Hyperlink"/>
            <w:rFonts w:ascii="DM Sans" w:hAnsi="DM Sans"/>
            <w:sz w:val="20"/>
            <w:szCs w:val="20"/>
          </w:rPr>
          <w:t>CURE Childhood Cancer</w:t>
        </w:r>
      </w:hyperlink>
      <w:r w:rsidRPr="00402890">
        <w:rPr>
          <w:rStyle w:val="Hyperlink"/>
          <w:rFonts w:ascii="DM Sans" w:hAnsi="DM Sans"/>
          <w:sz w:val="20"/>
          <w:szCs w:val="20"/>
        </w:rPr>
        <w:t xml:space="preserve"> </w:t>
      </w:r>
      <w:r w:rsidRPr="00402890">
        <w:rPr>
          <w:rFonts w:ascii="DM Sans" w:hAnsi="DM Sans"/>
          <w:sz w:val="20"/>
          <w:szCs w:val="20"/>
        </w:rPr>
        <w:t xml:space="preserve">- </w:t>
      </w:r>
      <w:r w:rsidRPr="00402890">
        <w:rPr>
          <w:rFonts w:ascii="DM Sans" w:hAnsi="DM Sans"/>
          <w:i/>
          <w:iCs/>
          <w:sz w:val="20"/>
          <w:szCs w:val="20"/>
        </w:rPr>
        <w:t>W&amp;A Atlanta</w:t>
      </w:r>
      <w:r w:rsidRPr="00402890">
        <w:rPr>
          <w:rFonts w:ascii="DM Sans" w:hAnsi="DM Sans"/>
          <w:sz w:val="20"/>
          <w:szCs w:val="20"/>
        </w:rPr>
        <w:br/>
        <w:t>CURE is dedicated to conquering childhood cancer through funding targeted research while supporting patients and their families.</w:t>
      </w:r>
    </w:p>
    <w:p w14:paraId="26408DA9" w14:textId="77777777" w:rsidR="00402890" w:rsidRPr="00402890" w:rsidRDefault="00402890" w:rsidP="00402890">
      <w:pPr>
        <w:pStyle w:val="ListParagraph"/>
        <w:widowControl/>
        <w:numPr>
          <w:ilvl w:val="0"/>
          <w:numId w:val="1"/>
        </w:numPr>
        <w:autoSpaceDE/>
        <w:autoSpaceDN/>
        <w:spacing w:after="160" w:line="252" w:lineRule="auto"/>
        <w:contextualSpacing/>
        <w:rPr>
          <w:rFonts w:ascii="DM Sans" w:hAnsi="DM Sans"/>
          <w:sz w:val="20"/>
          <w:szCs w:val="20"/>
        </w:rPr>
      </w:pPr>
      <w:hyperlink r:id="rId9" w:history="1">
        <w:r w:rsidRPr="00402890">
          <w:rPr>
            <w:rStyle w:val="Hyperlink"/>
            <w:rFonts w:ascii="DM Sans" w:hAnsi="DM Sans"/>
            <w:sz w:val="20"/>
            <w:szCs w:val="20"/>
          </w:rPr>
          <w:t>Bridge Ministry of the CSRA</w:t>
        </w:r>
      </w:hyperlink>
      <w:r w:rsidRPr="00402890">
        <w:rPr>
          <w:rStyle w:val="Hyperlink"/>
          <w:rFonts w:ascii="DM Sans" w:hAnsi="DM Sans"/>
          <w:sz w:val="20"/>
          <w:szCs w:val="20"/>
        </w:rPr>
        <w:t xml:space="preserve"> </w:t>
      </w:r>
      <w:r w:rsidRPr="00402890">
        <w:rPr>
          <w:rFonts w:ascii="DM Sans" w:hAnsi="DM Sans"/>
          <w:sz w:val="20"/>
          <w:szCs w:val="20"/>
        </w:rPr>
        <w:t xml:space="preserve">- </w:t>
      </w:r>
      <w:r w:rsidRPr="00402890">
        <w:rPr>
          <w:rFonts w:ascii="DM Sans" w:hAnsi="DM Sans"/>
          <w:i/>
          <w:iCs/>
          <w:sz w:val="20"/>
          <w:szCs w:val="20"/>
        </w:rPr>
        <w:t>W&amp;A Augusta</w:t>
      </w:r>
      <w:r w:rsidRPr="00402890">
        <w:rPr>
          <w:rFonts w:ascii="DM Sans" w:hAnsi="DM Sans"/>
          <w:sz w:val="20"/>
          <w:szCs w:val="20"/>
        </w:rPr>
        <w:t xml:space="preserve"> </w:t>
      </w:r>
      <w:r w:rsidRPr="00402890">
        <w:rPr>
          <w:rFonts w:ascii="DM Sans" w:hAnsi="DM Sans"/>
          <w:sz w:val="20"/>
          <w:szCs w:val="20"/>
        </w:rPr>
        <w:br/>
        <w:t xml:space="preserve">The Bridge Ministry of the CSRA turns meals into feasts and strangers into friends as they proudly support the greater Augusta area and abroad.                                  </w:t>
      </w:r>
    </w:p>
    <w:p w14:paraId="1587650A" w14:textId="77777777" w:rsidR="00402890" w:rsidRPr="00402890" w:rsidRDefault="00402890" w:rsidP="00402890">
      <w:pPr>
        <w:pStyle w:val="ListParagraph"/>
        <w:widowControl/>
        <w:numPr>
          <w:ilvl w:val="0"/>
          <w:numId w:val="1"/>
        </w:numPr>
        <w:autoSpaceDE/>
        <w:autoSpaceDN/>
        <w:spacing w:after="160" w:line="252" w:lineRule="auto"/>
        <w:contextualSpacing/>
        <w:rPr>
          <w:rFonts w:ascii="DM Sans" w:hAnsi="DM Sans"/>
          <w:sz w:val="20"/>
          <w:szCs w:val="20"/>
        </w:rPr>
      </w:pPr>
      <w:hyperlink r:id="rId10" w:history="1">
        <w:r w:rsidRPr="00402890">
          <w:rPr>
            <w:rStyle w:val="Hyperlink"/>
            <w:rFonts w:ascii="DM Sans" w:hAnsi="DM Sans"/>
            <w:sz w:val="20"/>
            <w:szCs w:val="20"/>
          </w:rPr>
          <w:t>Women Under Construction Network</w:t>
        </w:r>
      </w:hyperlink>
      <w:r w:rsidRPr="00402890">
        <w:rPr>
          <w:rStyle w:val="Hyperlink"/>
          <w:rFonts w:ascii="DM Sans" w:hAnsi="DM Sans"/>
          <w:sz w:val="20"/>
          <w:szCs w:val="20"/>
        </w:rPr>
        <w:t xml:space="preserve"> </w:t>
      </w:r>
      <w:r w:rsidRPr="00402890">
        <w:rPr>
          <w:rFonts w:ascii="DM Sans" w:hAnsi="DM Sans"/>
          <w:sz w:val="20"/>
          <w:szCs w:val="20"/>
        </w:rPr>
        <w:t>- W&amp;A Birmingham</w:t>
      </w:r>
      <w:r w:rsidRPr="00402890">
        <w:rPr>
          <w:rFonts w:ascii="DM Sans" w:hAnsi="DM Sans"/>
          <w:sz w:val="20"/>
          <w:szCs w:val="20"/>
        </w:rPr>
        <w:br/>
        <w:t xml:space="preserve">Women Under Construction Network’s programs promote self-sufficiency and provide women with actual tools and the hands-on skills needed to make repairs in their homes.                                 </w:t>
      </w:r>
    </w:p>
    <w:p w14:paraId="063BDF8B" w14:textId="77777777" w:rsidR="00402890" w:rsidRPr="00402890" w:rsidRDefault="00402890" w:rsidP="00402890">
      <w:pPr>
        <w:pStyle w:val="ListParagraph"/>
        <w:widowControl/>
        <w:numPr>
          <w:ilvl w:val="0"/>
          <w:numId w:val="1"/>
        </w:numPr>
        <w:autoSpaceDE/>
        <w:autoSpaceDN/>
        <w:spacing w:after="160" w:line="252" w:lineRule="auto"/>
        <w:contextualSpacing/>
        <w:rPr>
          <w:rFonts w:ascii="DM Sans" w:hAnsi="DM Sans"/>
          <w:sz w:val="20"/>
          <w:szCs w:val="20"/>
        </w:rPr>
      </w:pPr>
      <w:hyperlink r:id="rId11" w:history="1">
        <w:r w:rsidRPr="00402890">
          <w:rPr>
            <w:rStyle w:val="Hyperlink"/>
            <w:rFonts w:ascii="DM Sans" w:hAnsi="DM Sans"/>
            <w:sz w:val="20"/>
            <w:szCs w:val="20"/>
          </w:rPr>
          <w:t>Monroe Area High School – Future Farmers of America</w:t>
        </w:r>
      </w:hyperlink>
      <w:r w:rsidRPr="00402890">
        <w:rPr>
          <w:rStyle w:val="Hyperlink"/>
          <w:rFonts w:ascii="DM Sans" w:hAnsi="DM Sans"/>
          <w:sz w:val="20"/>
          <w:szCs w:val="20"/>
        </w:rPr>
        <w:t xml:space="preserve"> </w:t>
      </w:r>
      <w:r w:rsidRPr="00402890">
        <w:rPr>
          <w:rFonts w:ascii="DM Sans" w:hAnsi="DM Sans"/>
          <w:sz w:val="20"/>
          <w:szCs w:val="20"/>
        </w:rPr>
        <w:t xml:space="preserve">- </w:t>
      </w:r>
      <w:r w:rsidRPr="00402890">
        <w:rPr>
          <w:rFonts w:ascii="DM Sans" w:hAnsi="DM Sans"/>
          <w:i/>
          <w:iCs/>
          <w:sz w:val="20"/>
          <w:szCs w:val="20"/>
        </w:rPr>
        <w:t>W&amp;A Monroe</w:t>
      </w:r>
      <w:r w:rsidRPr="00402890">
        <w:rPr>
          <w:rFonts w:ascii="DM Sans" w:hAnsi="DM Sans"/>
          <w:sz w:val="20"/>
          <w:szCs w:val="20"/>
        </w:rPr>
        <w:t xml:space="preserve">   </w:t>
      </w:r>
      <w:r w:rsidRPr="00402890">
        <w:rPr>
          <w:rFonts w:ascii="DM Sans" w:hAnsi="DM Sans"/>
          <w:sz w:val="20"/>
          <w:szCs w:val="20"/>
        </w:rPr>
        <w:br/>
        <w:t xml:space="preserve">The FFA is a national organization dedicated to making a positive difference in the lives of students by developing their potential for premier leadership, personal growth, and career success through agricultural education. </w:t>
      </w:r>
    </w:p>
    <w:p w14:paraId="41FB7FBC" w14:textId="77777777" w:rsidR="00402890" w:rsidRPr="00402890" w:rsidRDefault="00402890" w:rsidP="00402890">
      <w:pPr>
        <w:pStyle w:val="ListParagraph"/>
        <w:widowControl/>
        <w:numPr>
          <w:ilvl w:val="0"/>
          <w:numId w:val="1"/>
        </w:numPr>
        <w:autoSpaceDE/>
        <w:autoSpaceDN/>
        <w:spacing w:after="160" w:line="252" w:lineRule="auto"/>
        <w:contextualSpacing/>
        <w:rPr>
          <w:rFonts w:ascii="DM Sans" w:hAnsi="DM Sans"/>
          <w:sz w:val="20"/>
          <w:szCs w:val="20"/>
        </w:rPr>
      </w:pPr>
      <w:hyperlink r:id="rId12" w:history="1">
        <w:r w:rsidRPr="00402890">
          <w:rPr>
            <w:rStyle w:val="Hyperlink"/>
            <w:rFonts w:ascii="DM Sans" w:hAnsi="DM Sans"/>
            <w:sz w:val="20"/>
            <w:szCs w:val="20"/>
          </w:rPr>
          <w:t>Friends of Shelby Park</w:t>
        </w:r>
      </w:hyperlink>
      <w:r w:rsidRPr="00402890">
        <w:rPr>
          <w:rStyle w:val="Hyperlink"/>
          <w:rFonts w:ascii="DM Sans" w:hAnsi="DM Sans"/>
          <w:sz w:val="20"/>
          <w:szCs w:val="20"/>
        </w:rPr>
        <w:t xml:space="preserve"> </w:t>
      </w:r>
      <w:r w:rsidRPr="00402890">
        <w:rPr>
          <w:rFonts w:ascii="DM Sans" w:hAnsi="DM Sans"/>
          <w:sz w:val="20"/>
          <w:szCs w:val="20"/>
        </w:rPr>
        <w:t xml:space="preserve">- </w:t>
      </w:r>
      <w:r w:rsidRPr="00402890">
        <w:rPr>
          <w:rFonts w:ascii="DM Sans" w:hAnsi="DM Sans"/>
          <w:i/>
          <w:iCs/>
          <w:sz w:val="20"/>
          <w:szCs w:val="20"/>
        </w:rPr>
        <w:t>W&amp;A Nashville</w:t>
      </w:r>
      <w:r w:rsidRPr="00402890">
        <w:rPr>
          <w:rFonts w:ascii="DM Sans" w:hAnsi="DM Sans"/>
          <w:sz w:val="20"/>
          <w:szCs w:val="20"/>
        </w:rPr>
        <w:br/>
        <w:t>The Friends of Shelby Park work to preserve, enhance, and promote Shelby Park and Bottoms(?) for everyone to appreciate and protect.</w:t>
      </w:r>
    </w:p>
    <w:p w14:paraId="68601787" w14:textId="77777777" w:rsidR="00402890" w:rsidRPr="00402890" w:rsidRDefault="00402890" w:rsidP="00402890">
      <w:pPr>
        <w:rPr>
          <w:rFonts w:ascii="DM Sans" w:hAnsi="DM Sans"/>
          <w:sz w:val="20"/>
          <w:szCs w:val="20"/>
        </w:rPr>
      </w:pPr>
      <w:r w:rsidRPr="00402890">
        <w:rPr>
          <w:rFonts w:ascii="DM Sans" w:hAnsi="DM Sans"/>
          <w:sz w:val="20"/>
          <w:szCs w:val="20"/>
        </w:rPr>
        <w:t xml:space="preserve">As part of W&amp;A’s commitment to these organizations, each will receive a monetary donation and a year-long volunteer partnership to ensure meaningful and sustainable support throughout the year. For more than 20 years, W&amp;A Engineering has remained focused on making our firm the best possible company for our employees to work, and we believe that includes providing rewarding opportunities for our staff to get involved and serve within our communities. </w:t>
      </w:r>
    </w:p>
    <w:p w14:paraId="497373C7" w14:textId="77777777" w:rsidR="00402890" w:rsidRPr="00402890" w:rsidRDefault="00402890" w:rsidP="00402890">
      <w:pPr>
        <w:rPr>
          <w:rFonts w:ascii="DM Sans" w:hAnsi="DM Sans"/>
          <w:sz w:val="20"/>
          <w:szCs w:val="20"/>
        </w:rPr>
      </w:pPr>
    </w:p>
    <w:p w14:paraId="6D2D7C0C" w14:textId="77777777" w:rsidR="00402890" w:rsidRPr="00402890" w:rsidRDefault="00402890" w:rsidP="00402890">
      <w:pPr>
        <w:rPr>
          <w:rFonts w:ascii="DM Sans" w:hAnsi="DM Sans"/>
          <w:sz w:val="20"/>
          <w:szCs w:val="20"/>
        </w:rPr>
      </w:pPr>
      <w:r w:rsidRPr="00402890">
        <w:rPr>
          <w:rFonts w:ascii="DM Sans" w:hAnsi="DM Sans"/>
          <w:sz w:val="20"/>
          <w:szCs w:val="20"/>
        </w:rPr>
        <w:t>The W&amp;A team would like to thank their clients and community partners for being a part of the journey. Without their support, initiatives like these would not be possible, and we look forward to continuing this work with dedication to our clients and communities throughout 2022 and many years to come.</w:t>
      </w:r>
    </w:p>
    <w:p w14:paraId="55EE5644" w14:textId="77777777" w:rsidR="00402890" w:rsidRPr="00402890" w:rsidRDefault="00402890">
      <w:pPr>
        <w:pStyle w:val="BodyText"/>
        <w:rPr>
          <w:rFonts w:ascii="DM Sans" w:hAnsi="DM Sans"/>
          <w:sz w:val="20"/>
          <w:szCs w:val="20"/>
        </w:rPr>
      </w:pPr>
    </w:p>
    <w:p w14:paraId="6A3B2A09" w14:textId="77777777" w:rsidR="008E2972" w:rsidRPr="00402890" w:rsidRDefault="008E2972">
      <w:pPr>
        <w:pStyle w:val="BodyText"/>
        <w:rPr>
          <w:rFonts w:ascii="DM Sans" w:hAnsi="DM Sans"/>
          <w:sz w:val="20"/>
          <w:szCs w:val="20"/>
        </w:rPr>
      </w:pPr>
    </w:p>
    <w:p w14:paraId="7AC89B18" w14:textId="77777777" w:rsidR="008E2972" w:rsidRPr="00402890" w:rsidRDefault="008E2972">
      <w:pPr>
        <w:pStyle w:val="BodyText"/>
        <w:rPr>
          <w:rFonts w:ascii="DM Sans" w:hAnsi="DM Sans"/>
          <w:sz w:val="20"/>
          <w:szCs w:val="20"/>
        </w:rPr>
      </w:pPr>
    </w:p>
    <w:p w14:paraId="7361287F" w14:textId="77777777" w:rsidR="008E2972" w:rsidRPr="00402890" w:rsidRDefault="008E2972">
      <w:pPr>
        <w:pStyle w:val="BodyText"/>
        <w:rPr>
          <w:rFonts w:ascii="DM Sans" w:hAnsi="DM Sans"/>
          <w:sz w:val="20"/>
          <w:szCs w:val="20"/>
        </w:rPr>
      </w:pPr>
    </w:p>
    <w:p w14:paraId="48A6D7DA" w14:textId="6026623F" w:rsidR="008E2972" w:rsidRPr="00402890" w:rsidRDefault="00402890" w:rsidP="00402890">
      <w:pPr>
        <w:pStyle w:val="Heading2"/>
        <w:rPr>
          <w:rFonts w:ascii="DM Sans" w:hAnsi="DM Sans"/>
          <w:color w:val="auto"/>
          <w:sz w:val="24"/>
          <w:szCs w:val="24"/>
        </w:rPr>
      </w:pPr>
      <w:r w:rsidRPr="00402890">
        <w:rPr>
          <w:rFonts w:ascii="DM Sans" w:hAnsi="DM Sans"/>
          <w:color w:val="auto"/>
          <w:sz w:val="24"/>
          <w:szCs w:val="24"/>
        </w:rPr>
        <w:t>About W&amp;A Engineering</w:t>
      </w:r>
    </w:p>
    <w:p w14:paraId="3B93FE81" w14:textId="37976438" w:rsidR="00402890" w:rsidRPr="00402890" w:rsidRDefault="00402890" w:rsidP="00402890">
      <w:pPr>
        <w:rPr>
          <w:rFonts w:ascii="DM Sans" w:hAnsi="DM Sans"/>
          <w:sz w:val="20"/>
          <w:szCs w:val="20"/>
        </w:rPr>
      </w:pPr>
    </w:p>
    <w:p w14:paraId="45EC8B84" w14:textId="44DC47B5" w:rsidR="00402890" w:rsidRPr="00402890" w:rsidRDefault="00402890" w:rsidP="00402890">
      <w:pPr>
        <w:rPr>
          <w:rFonts w:ascii="DM Sans" w:hAnsi="DM Sans"/>
          <w:sz w:val="20"/>
          <w:szCs w:val="20"/>
        </w:rPr>
      </w:pPr>
      <w:r w:rsidRPr="00402890">
        <w:rPr>
          <w:rFonts w:ascii="DM Sans" w:hAnsi="DM Sans"/>
          <w:sz w:val="20"/>
          <w:szCs w:val="20"/>
        </w:rPr>
        <w:t>W&amp;A Engineering is a rapidly growing multidisciplinary engineering firm headquartered in Athens, Georgia, and has branch offices in Atlanta, Augusta, and Monroe, Georgia as well as Birmingham, Alabama and Nashville, Tennessee. Known for our innovative design, efficient engineering, and professional service, W&amp;A is the trusted partner of community leaders and developers driving sustainable growth throughout the United States. Utilizing a mix of creative and analytical engineering, along with extensive real-world experience, our team efficiently moves projects from inception to completion in a wide variety of public and private sectors. W&amp;A Engineering provides on-call economic development services to communities, has project experience in more than 46 states, and continues to expand services and forge partnerships in the most dynamic cities.</w:t>
      </w:r>
    </w:p>
    <w:sectPr w:rsidR="00402890" w:rsidRPr="0040289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0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F1A0" w14:textId="77777777" w:rsidR="00DA36FE" w:rsidRDefault="00DA36FE" w:rsidP="00DA36FE">
      <w:r>
        <w:separator/>
      </w:r>
    </w:p>
  </w:endnote>
  <w:endnote w:type="continuationSeparator" w:id="0">
    <w:p w14:paraId="0DB6BD97" w14:textId="77777777" w:rsidR="00DA36FE" w:rsidRDefault="00DA36FE" w:rsidP="00DA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DM Sans">
    <w:panose1 w:val="00000000000000000000"/>
    <w:charset w:val="00"/>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552B" w14:textId="77777777" w:rsidR="006027E0" w:rsidRDefault="00602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5F4" w14:textId="77777777" w:rsidR="00DA36FE" w:rsidRPr="00833CF8" w:rsidRDefault="00DA36FE" w:rsidP="00833CF8">
    <w:pPr>
      <w:pStyle w:val="BodyText"/>
      <w:spacing w:before="6"/>
      <w:jc w:val="center"/>
      <w:rPr>
        <w:rFonts w:ascii="DM Sans" w:hAnsi="DM Sans"/>
        <w:sz w:val="22"/>
        <w:szCs w:val="22"/>
      </w:rPr>
    </w:pPr>
  </w:p>
  <w:p w14:paraId="3FD35FA4" w14:textId="7AACFF0D" w:rsidR="00DA36FE" w:rsidRPr="00833CF8" w:rsidRDefault="00833CF8" w:rsidP="00833CF8">
    <w:pPr>
      <w:pStyle w:val="BodyText"/>
      <w:spacing w:line="20" w:lineRule="exact"/>
      <w:ind w:left="118"/>
      <w:jc w:val="center"/>
      <w:rPr>
        <w:rFonts w:ascii="DM Sans" w:hAnsi="DM Sans"/>
        <w:sz w:val="22"/>
        <w:szCs w:val="22"/>
      </w:rPr>
    </w:pPr>
    <w:r w:rsidRPr="00833CF8">
      <w:rPr>
        <w:rFonts w:ascii="DM Sans" w:hAnsi="DM Sans"/>
        <w:noProof/>
        <w:sz w:val="22"/>
        <w:szCs w:val="22"/>
      </w:rPr>
      <mc:AlternateContent>
        <mc:Choice Requires="wpg">
          <w:drawing>
            <wp:inline distT="0" distB="0" distL="0" distR="0" wp14:anchorId="556CD303" wp14:editId="78AC079D">
              <wp:extent cx="6478905" cy="9525"/>
              <wp:effectExtent l="0" t="9525" r="762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9525"/>
                        <a:chOff x="0" y="0"/>
                        <a:chExt cx="10203" cy="15"/>
                      </a:xfrm>
                    </wpg:grpSpPr>
                    <wps:wsp>
                      <wps:cNvPr id="2" name="Line 2"/>
                      <wps:cNvCnPr>
                        <a:cxnSpLocks noChangeShapeType="1"/>
                      </wps:cNvCnPr>
                      <wps:spPr bwMode="auto">
                        <a:xfrm>
                          <a:off x="8" y="7"/>
                          <a:ext cx="10188" cy="0"/>
                        </a:xfrm>
                        <a:prstGeom prst="line">
                          <a:avLst/>
                        </a:prstGeom>
                        <a:noFill/>
                        <a:ln w="9525">
                          <a:solidFill>
                            <a:srgbClr val="06215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7965EE" id="Group 1" o:spid="_x0000_s1026" style="width:510.15pt;height:.75pt;mso-position-horizontal-relative:char;mso-position-vertical-relative:line" coordsize="10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">
              <v:line id="Line 2" o:spid="_x0000_s1027" style="position:absolute;visibility:visible;mso-wrap-style:square" from="8,7" to="10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" strokecolor="#06215b"/>
              <w10:anchorlock/>
            </v:group>
          </w:pict>
        </mc:Fallback>
      </mc:AlternateContent>
    </w:r>
  </w:p>
  <w:p w14:paraId="2B08F3CA" w14:textId="7AB7F783" w:rsidR="00DA36FE" w:rsidRPr="00833CF8" w:rsidRDefault="0029410F" w:rsidP="00CD7FDD">
    <w:pPr>
      <w:pStyle w:val="BodyText"/>
      <w:spacing w:before="91"/>
      <w:jc w:val="center"/>
      <w:rPr>
        <w:rFonts w:ascii="DM Sans" w:hAnsi="DM Sans"/>
        <w:sz w:val="22"/>
        <w:szCs w:val="22"/>
      </w:rPr>
    </w:pPr>
    <w:r w:rsidRPr="00833CF8">
      <w:rPr>
        <w:rFonts w:ascii="DM Sans" w:hAnsi="DM Sans"/>
        <w:color w:val="06215B"/>
        <w:sz w:val="22"/>
        <w:szCs w:val="22"/>
      </w:rPr>
      <w:t>355 Oneta Street</w:t>
    </w:r>
    <w:r w:rsidR="00DA36FE" w:rsidRPr="00833CF8">
      <w:rPr>
        <w:rFonts w:ascii="DM Sans" w:hAnsi="DM Sans"/>
        <w:color w:val="06215B"/>
        <w:sz w:val="22"/>
        <w:szCs w:val="22"/>
      </w:rPr>
      <w:t xml:space="preserve">, Suite </w:t>
    </w:r>
    <w:r w:rsidRPr="00833CF8">
      <w:rPr>
        <w:rFonts w:ascii="DM Sans" w:hAnsi="DM Sans"/>
        <w:color w:val="06215B"/>
        <w:sz w:val="22"/>
        <w:szCs w:val="22"/>
      </w:rPr>
      <w:t>D</w:t>
    </w:r>
    <w:r w:rsidR="00DA36FE" w:rsidRPr="00833CF8">
      <w:rPr>
        <w:rFonts w:ascii="DM Sans" w:hAnsi="DM Sans"/>
        <w:color w:val="06215B"/>
        <w:sz w:val="22"/>
        <w:szCs w:val="22"/>
      </w:rPr>
      <w:t>1</w:t>
    </w:r>
    <w:r w:rsidRPr="00833CF8">
      <w:rPr>
        <w:rFonts w:ascii="DM Sans" w:hAnsi="DM Sans"/>
        <w:color w:val="06215B"/>
        <w:sz w:val="22"/>
        <w:szCs w:val="22"/>
      </w:rPr>
      <w:t>00</w:t>
    </w:r>
    <w:r w:rsidR="00DA36FE" w:rsidRPr="00833CF8">
      <w:rPr>
        <w:rFonts w:ascii="DM Sans" w:hAnsi="DM Sans"/>
        <w:color w:val="06215B"/>
        <w:sz w:val="22"/>
        <w:szCs w:val="22"/>
      </w:rPr>
      <w:t xml:space="preserve">, Athens, GA  </w:t>
    </w:r>
    <w:proofErr w:type="gramStart"/>
    <w:r w:rsidR="00DA36FE" w:rsidRPr="00833CF8">
      <w:rPr>
        <w:rFonts w:ascii="DM Sans" w:hAnsi="DM Sans"/>
        <w:color w:val="06215B"/>
        <w:sz w:val="22"/>
        <w:szCs w:val="22"/>
      </w:rPr>
      <w:t>3060</w:t>
    </w:r>
    <w:r w:rsidRPr="00833CF8">
      <w:rPr>
        <w:rFonts w:ascii="DM Sans" w:hAnsi="DM Sans"/>
        <w:color w:val="06215B"/>
        <w:sz w:val="22"/>
        <w:szCs w:val="22"/>
      </w:rPr>
      <w:t>1</w:t>
    </w:r>
    <w:r w:rsidR="00DA36FE" w:rsidRPr="00833CF8">
      <w:rPr>
        <w:rFonts w:ascii="DM Sans" w:hAnsi="DM Sans"/>
        <w:color w:val="06215B"/>
        <w:sz w:val="22"/>
        <w:szCs w:val="22"/>
      </w:rPr>
      <w:t xml:space="preserve">  •</w:t>
    </w:r>
    <w:proofErr w:type="gramEnd"/>
    <w:r w:rsidR="00DA36FE" w:rsidRPr="00833CF8">
      <w:rPr>
        <w:rFonts w:ascii="DM Sans" w:hAnsi="DM Sans"/>
        <w:color w:val="06215B"/>
        <w:sz w:val="22"/>
        <w:szCs w:val="22"/>
      </w:rPr>
      <w:t xml:space="preserve">  waengineering.com  •  706</w:t>
    </w:r>
    <w:r w:rsidR="00CD7FDD">
      <w:rPr>
        <w:rFonts w:ascii="DM Sans" w:hAnsi="DM Sans"/>
        <w:color w:val="06215B"/>
        <w:sz w:val="22"/>
        <w:szCs w:val="22"/>
      </w:rPr>
      <w:t>.</w:t>
    </w:r>
    <w:r w:rsidR="00DA36FE" w:rsidRPr="00833CF8">
      <w:rPr>
        <w:rFonts w:ascii="DM Sans" w:hAnsi="DM Sans"/>
        <w:color w:val="06215B"/>
        <w:sz w:val="22"/>
        <w:szCs w:val="22"/>
      </w:rPr>
      <w:t>310</w:t>
    </w:r>
    <w:r w:rsidR="00CD7FDD">
      <w:rPr>
        <w:rFonts w:ascii="DM Sans" w:hAnsi="DM Sans"/>
        <w:color w:val="06215B"/>
        <w:sz w:val="22"/>
        <w:szCs w:val="22"/>
      </w:rPr>
      <w:t>.</w:t>
    </w:r>
    <w:r w:rsidR="00DA36FE" w:rsidRPr="00833CF8">
      <w:rPr>
        <w:rFonts w:ascii="DM Sans" w:hAnsi="DM Sans"/>
        <w:color w:val="06215B"/>
        <w:sz w:val="22"/>
        <w:szCs w:val="22"/>
      </w:rPr>
      <w:t>0400</w:t>
    </w:r>
  </w:p>
  <w:p w14:paraId="6B296DE9" w14:textId="77777777" w:rsidR="00DA36FE" w:rsidRDefault="00DA3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B509" w14:textId="77777777" w:rsidR="006027E0" w:rsidRDefault="0060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D5F4" w14:textId="77777777" w:rsidR="00DA36FE" w:rsidRDefault="00DA36FE" w:rsidP="00DA36FE">
      <w:r>
        <w:separator/>
      </w:r>
    </w:p>
  </w:footnote>
  <w:footnote w:type="continuationSeparator" w:id="0">
    <w:p w14:paraId="4DCD767F" w14:textId="77777777" w:rsidR="00DA36FE" w:rsidRDefault="00DA36FE" w:rsidP="00DA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7C54" w14:textId="77777777" w:rsidR="006027E0" w:rsidRDefault="00602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C586" w14:textId="38866B70" w:rsidR="005D14F7" w:rsidRDefault="005D14F7" w:rsidP="00B3358B">
    <w:pPr>
      <w:pStyle w:val="BodyText"/>
      <w:jc w:val="center"/>
      <w:rPr>
        <w:rFonts w:ascii="Times New Roman"/>
        <w:noProof/>
        <w:sz w:val="20"/>
      </w:rPr>
    </w:pPr>
    <w:r>
      <w:rPr>
        <w:rFonts w:ascii="Times New Roman"/>
        <w:noProof/>
        <w:sz w:val="20"/>
      </w:rPr>
      <w:drawing>
        <wp:inline distT="0" distB="0" distL="0" distR="0" wp14:anchorId="6311CF39" wp14:editId="0CE2F9F8">
          <wp:extent cx="2895600" cy="7557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5600" cy="7557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4157" w14:textId="77777777" w:rsidR="006027E0" w:rsidRDefault="0060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F5900"/>
    <w:multiLevelType w:val="hybridMultilevel"/>
    <w:tmpl w:val="DE841A9E"/>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8365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72"/>
    <w:rsid w:val="0029410F"/>
    <w:rsid w:val="00402890"/>
    <w:rsid w:val="005D14F7"/>
    <w:rsid w:val="006027E0"/>
    <w:rsid w:val="007C1675"/>
    <w:rsid w:val="00833CF8"/>
    <w:rsid w:val="008E2972"/>
    <w:rsid w:val="00A272D5"/>
    <w:rsid w:val="00B3358B"/>
    <w:rsid w:val="00CD7FDD"/>
    <w:rsid w:val="00DA36FE"/>
    <w:rsid w:val="00E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EC7E4E"/>
  <w15:docId w15:val="{550F7667-0AFF-4EFB-846E-55AF78BF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nion Pro" w:eastAsia="Minion Pro" w:hAnsi="Minion Pro" w:cs="Minion Pro"/>
    </w:rPr>
  </w:style>
  <w:style w:type="paragraph" w:styleId="Heading2">
    <w:name w:val="heading 2"/>
    <w:basedOn w:val="Normal"/>
    <w:next w:val="Normal"/>
    <w:link w:val="Heading2Char"/>
    <w:uiPriority w:val="9"/>
    <w:unhideWhenUsed/>
    <w:qFormat/>
    <w:rsid w:val="004028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36FE"/>
    <w:pPr>
      <w:tabs>
        <w:tab w:val="center" w:pos="4680"/>
        <w:tab w:val="right" w:pos="9360"/>
      </w:tabs>
    </w:pPr>
  </w:style>
  <w:style w:type="character" w:customStyle="1" w:styleId="HeaderChar">
    <w:name w:val="Header Char"/>
    <w:basedOn w:val="DefaultParagraphFont"/>
    <w:link w:val="Header"/>
    <w:uiPriority w:val="99"/>
    <w:rsid w:val="00DA36FE"/>
    <w:rPr>
      <w:rFonts w:ascii="Minion Pro" w:eastAsia="Minion Pro" w:hAnsi="Minion Pro" w:cs="Minion Pro"/>
    </w:rPr>
  </w:style>
  <w:style w:type="paragraph" w:styleId="Footer">
    <w:name w:val="footer"/>
    <w:basedOn w:val="Normal"/>
    <w:link w:val="FooterChar"/>
    <w:uiPriority w:val="99"/>
    <w:unhideWhenUsed/>
    <w:rsid w:val="00DA36FE"/>
    <w:pPr>
      <w:tabs>
        <w:tab w:val="center" w:pos="4680"/>
        <w:tab w:val="right" w:pos="9360"/>
      </w:tabs>
    </w:pPr>
  </w:style>
  <w:style w:type="character" w:customStyle="1" w:styleId="FooterChar">
    <w:name w:val="Footer Char"/>
    <w:basedOn w:val="DefaultParagraphFont"/>
    <w:link w:val="Footer"/>
    <w:uiPriority w:val="99"/>
    <w:rsid w:val="00DA36FE"/>
    <w:rPr>
      <w:rFonts w:ascii="Minion Pro" w:eastAsia="Minion Pro" w:hAnsi="Minion Pro" w:cs="Minion Pro"/>
    </w:rPr>
  </w:style>
  <w:style w:type="character" w:styleId="Hyperlink">
    <w:name w:val="Hyperlink"/>
    <w:basedOn w:val="DefaultParagraphFont"/>
    <w:uiPriority w:val="99"/>
    <w:semiHidden/>
    <w:unhideWhenUsed/>
    <w:rsid w:val="00402890"/>
    <w:rPr>
      <w:color w:val="0000FF"/>
      <w:u w:val="single"/>
    </w:rPr>
  </w:style>
  <w:style w:type="character" w:customStyle="1" w:styleId="Heading2Char">
    <w:name w:val="Heading 2 Char"/>
    <w:basedOn w:val="DefaultParagraphFont"/>
    <w:link w:val="Heading2"/>
    <w:uiPriority w:val="9"/>
    <w:rsid w:val="004028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rechildhoodcancer.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thenshabitat.com/" TargetMode="External"/><Relationship Id="rId12" Type="http://schemas.openxmlformats.org/officeDocument/2006/relationships/hyperlink" Target="https://www.friendsofshelby.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lton.k12.ga.us/MAHSFFA.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ucnetwork.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dgecsra.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Pricilla Gallogly</dc:creator>
  <cp:lastModifiedBy>Pricilla Gallogly</cp:lastModifiedBy>
  <cp:revision>2</cp:revision>
  <dcterms:created xsi:type="dcterms:W3CDTF">2022-04-20T13:54:00Z</dcterms:created>
  <dcterms:modified xsi:type="dcterms:W3CDTF">2022-04-20T13:54:00Z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Adobe InDesign CC 2017 (Macintosh)</vt:lpwstr>
  </property>
  <property fmtid="{D5CDD505-2E9C-101B-9397-08002B2CF9AE}" pid="4" name="LastSaved">
    <vt:filetime>2019-12-18T00:00:00Z</vt:filetime>
  </property>
</Properties>
</file>